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56" w:rsidRDefault="00075156" w:rsidP="00075156">
      <w:pPr>
        <w:rPr>
          <w:snapToGrid w:val="0"/>
          <w:color w:val="000000"/>
          <w:sz w:val="22"/>
        </w:rPr>
      </w:pPr>
    </w:p>
    <w:p w:rsidR="00075156" w:rsidRPr="00AF43BF" w:rsidRDefault="00075156" w:rsidP="00075156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AF43BF">
        <w:rPr>
          <w:rFonts w:ascii="Times New Roman" w:hAnsi="Times New Roman"/>
          <w:sz w:val="24"/>
          <w:szCs w:val="24"/>
        </w:rPr>
        <w:t xml:space="preserve">ДОЛЖНОСТНАЯ ИНСТРУКЦИЯ </w:t>
      </w:r>
    </w:p>
    <w:p w:rsidR="00075156" w:rsidRPr="00AF43BF" w:rsidRDefault="00075156" w:rsidP="00075156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AF43BF">
        <w:rPr>
          <w:rFonts w:ascii="Times New Roman" w:hAnsi="Times New Roman"/>
          <w:sz w:val="24"/>
          <w:szCs w:val="24"/>
        </w:rPr>
        <w:t>ПЕДАГОГА ДОПОЛНИТЕЛЬНОГО ОБРАЗОВАНИЯ</w:t>
      </w:r>
    </w:p>
    <w:p w:rsidR="00075156" w:rsidRPr="00AF43BF" w:rsidRDefault="00075156" w:rsidP="00075156">
      <w:pPr>
        <w:jc w:val="center"/>
        <w:rPr>
          <w:snapToGrid w:val="0"/>
          <w:color w:val="000000"/>
          <w:sz w:val="24"/>
          <w:szCs w:val="24"/>
        </w:rPr>
      </w:pPr>
    </w:p>
    <w:p w:rsidR="00075156" w:rsidRPr="007979DD" w:rsidRDefault="00075156" w:rsidP="00075156">
      <w:pPr>
        <w:pStyle w:val="4"/>
        <w:spacing w:before="0" w:after="0"/>
        <w:jc w:val="both"/>
        <w:rPr>
          <w:iCs/>
          <w:sz w:val="24"/>
          <w:szCs w:val="24"/>
        </w:rPr>
      </w:pPr>
      <w:r w:rsidRPr="007979DD">
        <w:rPr>
          <w:iCs/>
          <w:sz w:val="24"/>
          <w:szCs w:val="24"/>
        </w:rPr>
        <w:t>1. Общие положения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1.1. Педагог дополнительного образования относится к категории специалистов.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1.2. На должность педагога дополнительного образования принимается лицо: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 xml:space="preserve">1) </w:t>
      </w:r>
      <w:proofErr w:type="gramStart"/>
      <w:r w:rsidRPr="007979DD">
        <w:rPr>
          <w:iCs/>
        </w:rPr>
        <w:t>отвечающее</w:t>
      </w:r>
      <w:proofErr w:type="gramEnd"/>
      <w:r w:rsidRPr="007979DD">
        <w:rPr>
          <w:iCs/>
        </w:rPr>
        <w:t xml:space="preserve"> одному из </w:t>
      </w:r>
      <w:r w:rsidRPr="007979DD">
        <w:rPr>
          <w:b/>
          <w:iCs/>
        </w:rPr>
        <w:t>требований: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а) имеющее среднее профессиональное образование по программам подготовки специалистов среднего звена;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proofErr w:type="gramStart"/>
      <w:r w:rsidRPr="007979DD">
        <w:rPr>
          <w:iCs/>
        </w:rPr>
        <w:t>б) имеющее высшее образование (</w:t>
      </w:r>
      <w:proofErr w:type="spellStart"/>
      <w:r w:rsidRPr="007979DD">
        <w:rPr>
          <w:iCs/>
        </w:rPr>
        <w:t>бакалавриат</w:t>
      </w:r>
      <w:proofErr w:type="spellEnd"/>
      <w:r w:rsidRPr="007979DD">
        <w:rPr>
          <w:iCs/>
        </w:rPr>
        <w:t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proofErr w:type="gramStart"/>
      <w:r w:rsidRPr="007979DD"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075156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1.3. Педагог дополнительного образования </w:t>
      </w:r>
      <w:r w:rsidRPr="00515D50">
        <w:rPr>
          <w:b/>
          <w:iCs/>
        </w:rPr>
        <w:t>должен знать: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4) законодательство Российской Федерации об образовании и персональных данных;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5) принципы и приемы презентации дополнительной общеобразовательной программы;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8) федеральные государственные требования (ФГТ) к минимуму содержания, структуре и условиям реализации дополнительных </w:t>
      </w:r>
      <w:proofErr w:type="spellStart"/>
      <w:r w:rsidRPr="00515D50">
        <w:rPr>
          <w:iCs/>
        </w:rPr>
        <w:t>предпрофессиональных</w:t>
      </w:r>
      <w:proofErr w:type="spellEnd"/>
      <w:r w:rsidRPr="00515D50">
        <w:rPr>
          <w:iCs/>
        </w:rPr>
        <w:t xml:space="preserve"> программ в избранной области (при наличии);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lastRenderedPageBreak/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10) электронные ресурсы, необходимые для организации различных видов деятельности обучающихся;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515D50">
        <w:rPr>
          <w:iCs/>
        </w:rPr>
        <w:t>потребностно-мотивационной</w:t>
      </w:r>
      <w:proofErr w:type="spellEnd"/>
      <w:r w:rsidRPr="00515D50">
        <w:rPr>
          <w:iCs/>
        </w:rPr>
        <w:t>, интеллектуальной, коммуникативной сфер учащихся различного возраста;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15) </w:t>
      </w:r>
      <w:proofErr w:type="spellStart"/>
      <w:r w:rsidRPr="00515D50">
        <w:rPr>
          <w:iCs/>
        </w:rPr>
        <w:t>профориентационные</w:t>
      </w:r>
      <w:proofErr w:type="spellEnd"/>
      <w:r w:rsidRPr="00515D50">
        <w:rPr>
          <w:iCs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 w:rsidRPr="00515D50">
        <w:rPr>
          <w:iCs/>
        </w:rPr>
        <w:t>общеразвивающим</w:t>
      </w:r>
      <w:proofErr w:type="spellEnd"/>
      <w:r w:rsidRPr="00515D50">
        <w:rPr>
          <w:iCs/>
        </w:rPr>
        <w:t xml:space="preserve">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18) нормы педагогической этики при публичном представлении результатов оценивания;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21) теоретические и методические основы спортивного отбора и спортивной ориентации в избранном виде спорта (для преподавания по дополнительным </w:t>
      </w:r>
      <w:proofErr w:type="spellStart"/>
      <w:r w:rsidRPr="00515D50">
        <w:rPr>
          <w:iCs/>
        </w:rPr>
        <w:t>предпрофессиональным</w:t>
      </w:r>
      <w:proofErr w:type="spellEnd"/>
      <w:r w:rsidRPr="00515D50">
        <w:rPr>
          <w:iCs/>
        </w:rPr>
        <w:t xml:space="preserve"> программам в области физической культуры и спорта);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</w:r>
      <w:proofErr w:type="spellStart"/>
      <w:r w:rsidRPr="00515D50">
        <w:rPr>
          <w:iCs/>
        </w:rPr>
        <w:t>предпрофессиональным</w:t>
      </w:r>
      <w:proofErr w:type="spellEnd"/>
      <w:r w:rsidRPr="00515D50">
        <w:rPr>
          <w:iCs/>
        </w:rPr>
        <w:t xml:space="preserve"> программам в области искусств);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25) источники, причины, виды и способы разрешения конфликтов;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lastRenderedPageBreak/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29) ФГТ (для преподавания по дополнительным </w:t>
      </w:r>
      <w:proofErr w:type="spellStart"/>
      <w:r w:rsidRPr="00515D50">
        <w:rPr>
          <w:iCs/>
        </w:rPr>
        <w:t>предпрофессиональным</w:t>
      </w:r>
      <w:proofErr w:type="spellEnd"/>
      <w:r w:rsidRPr="00515D50">
        <w:rPr>
          <w:iCs/>
        </w:rPr>
        <w:t xml:space="preserve"> программам);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30) основные направления </w:t>
      </w:r>
      <w:proofErr w:type="spellStart"/>
      <w:r w:rsidRPr="00515D50">
        <w:rPr>
          <w:iCs/>
        </w:rPr>
        <w:t>досуговой</w:t>
      </w:r>
      <w:proofErr w:type="spellEnd"/>
      <w:r w:rsidRPr="00515D50">
        <w:rPr>
          <w:iCs/>
        </w:rPr>
        <w:t xml:space="preserve"> деятельности, особенности организации и проведения </w:t>
      </w:r>
      <w:proofErr w:type="spellStart"/>
      <w:r w:rsidRPr="00515D50">
        <w:rPr>
          <w:iCs/>
        </w:rPr>
        <w:t>досуговых</w:t>
      </w:r>
      <w:proofErr w:type="spellEnd"/>
      <w:r w:rsidRPr="00515D50">
        <w:rPr>
          <w:iCs/>
        </w:rPr>
        <w:t xml:space="preserve"> мероприятий;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31) способы выявления интересов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 w:rsidRPr="00515D50">
        <w:rPr>
          <w:iCs/>
        </w:rPr>
        <w:t>досуговой</w:t>
      </w:r>
      <w:proofErr w:type="spellEnd"/>
      <w:r w:rsidRPr="00515D50">
        <w:rPr>
          <w:iCs/>
        </w:rPr>
        <w:t xml:space="preserve"> деятельности;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32) методы и формы организации деятельности и общения, техники и приемы вовлечения учащихся в </w:t>
      </w:r>
      <w:proofErr w:type="gramStart"/>
      <w:r w:rsidRPr="00515D50">
        <w:rPr>
          <w:iCs/>
        </w:rPr>
        <w:t>деятельность</w:t>
      </w:r>
      <w:proofErr w:type="gramEnd"/>
      <w:r w:rsidRPr="00515D50">
        <w:rPr>
          <w:iCs/>
        </w:rPr>
        <w:t xml:space="preserve"> и общение при организации и проведении </w:t>
      </w:r>
      <w:proofErr w:type="spellStart"/>
      <w:r w:rsidRPr="00515D50">
        <w:rPr>
          <w:iCs/>
        </w:rPr>
        <w:t>досуговых</w:t>
      </w:r>
      <w:proofErr w:type="spellEnd"/>
      <w:r w:rsidRPr="00515D50">
        <w:rPr>
          <w:iCs/>
        </w:rPr>
        <w:t xml:space="preserve"> мероприятий;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33) приемы привлечения родителей (законных представителей) к организации занятий и </w:t>
      </w:r>
      <w:proofErr w:type="spellStart"/>
      <w:r w:rsidRPr="00515D50">
        <w:rPr>
          <w:iCs/>
        </w:rPr>
        <w:t>досуговых</w:t>
      </w:r>
      <w:proofErr w:type="spellEnd"/>
      <w:r w:rsidRPr="00515D50">
        <w:rPr>
          <w:iCs/>
        </w:rPr>
        <w:t xml:space="preserve"> мероприятий, методы, формы и средства организации их совместной с детьми деятельности;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35) особенности работы с социально неадаптированными (</w:t>
      </w:r>
      <w:proofErr w:type="spellStart"/>
      <w:r w:rsidRPr="00515D50">
        <w:rPr>
          <w:iCs/>
        </w:rPr>
        <w:t>дезадаптированными</w:t>
      </w:r>
      <w:proofErr w:type="spellEnd"/>
      <w:r w:rsidRPr="00515D50">
        <w:rPr>
          <w:iCs/>
        </w:rPr>
        <w:t>) учащимися различного возраста, несовершеннолетними, находящимися в социально опасном положении, и их семьями;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38) нормативные правовые акты в области защиты прав ребенка, включая международные;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43) основы взаимодействия с социальными партнерами;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45) требования охраны труда при проведении учебных занятий и </w:t>
      </w:r>
      <w:proofErr w:type="spellStart"/>
      <w:r w:rsidRPr="00515D50">
        <w:rPr>
          <w:iCs/>
        </w:rPr>
        <w:t>досуговых</w:t>
      </w:r>
      <w:proofErr w:type="spellEnd"/>
      <w:r w:rsidRPr="00515D50">
        <w:rPr>
          <w:iCs/>
        </w:rPr>
        <w:t xml:space="preserve"> мероприятий в организации, осуществляющей образовательную деятельность, и вне организации (на выездных мероприятиях);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46) меры ответственности педагогических работников за жизнь и здоровье учащихся, находящихся под их руководством;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47) возможности использования ИКТ для ведения документации;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lastRenderedPageBreak/>
        <w:t>49) основы трудового законодательства Российской Федерации;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50) Правила внутреннего трудового распорядка;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51) требования охраны труда </w:t>
      </w:r>
      <w:r>
        <w:rPr>
          <w:iCs/>
        </w:rPr>
        <w:t>и правила пожарной безопасности.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1.4. Педагог дополнительного образования </w:t>
      </w:r>
      <w:r w:rsidRPr="00494D7D">
        <w:rPr>
          <w:b/>
          <w:iCs/>
        </w:rPr>
        <w:t>должен уметь: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</w:t>
      </w:r>
      <w:proofErr w:type="spellStart"/>
      <w:r w:rsidRPr="00494D7D">
        <w:rPr>
          <w:iCs/>
        </w:rPr>
        <w:t>общеразвивающим</w:t>
      </w:r>
      <w:proofErr w:type="spellEnd"/>
      <w:r w:rsidRPr="00494D7D">
        <w:rPr>
          <w:iCs/>
        </w:rPr>
        <w:t xml:space="preserve"> программам);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</w:r>
      <w:proofErr w:type="spellStart"/>
      <w:r w:rsidRPr="00494D7D">
        <w:rPr>
          <w:iCs/>
        </w:rPr>
        <w:t>предпрофессиональным</w:t>
      </w:r>
      <w:proofErr w:type="spellEnd"/>
      <w:r w:rsidRPr="00494D7D">
        <w:rPr>
          <w:iCs/>
        </w:rPr>
        <w:t xml:space="preserve"> программам);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7) использовать </w:t>
      </w:r>
      <w:proofErr w:type="spellStart"/>
      <w:r w:rsidRPr="00494D7D">
        <w:rPr>
          <w:iCs/>
        </w:rPr>
        <w:t>профориентационные</w:t>
      </w:r>
      <w:proofErr w:type="spellEnd"/>
      <w:r w:rsidRPr="00494D7D">
        <w:rPr>
          <w:iCs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 w:rsidRPr="00494D7D">
        <w:rPr>
          <w:iCs/>
        </w:rPr>
        <w:t>общеразвивающим</w:t>
      </w:r>
      <w:proofErr w:type="spellEnd"/>
      <w:r w:rsidRPr="00494D7D">
        <w:rPr>
          <w:iCs/>
        </w:rPr>
        <w:t xml:space="preserve"> программам);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8) проводить отбор и спортивную ориентацию в процессе занятий избранным видом спорта (для преподавания по дополнительным </w:t>
      </w:r>
      <w:proofErr w:type="spellStart"/>
      <w:r w:rsidRPr="00494D7D">
        <w:rPr>
          <w:iCs/>
        </w:rPr>
        <w:t>предпрофессиональным</w:t>
      </w:r>
      <w:proofErr w:type="spellEnd"/>
      <w:r w:rsidRPr="00494D7D">
        <w:rPr>
          <w:iCs/>
        </w:rPr>
        <w:t xml:space="preserve"> программам в области физической культуры и спорта);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</w:r>
      <w:proofErr w:type="spellStart"/>
      <w:r w:rsidRPr="00494D7D">
        <w:rPr>
          <w:iCs/>
        </w:rPr>
        <w:t>предпрофессиональным</w:t>
      </w:r>
      <w:proofErr w:type="spellEnd"/>
      <w:r w:rsidRPr="00494D7D">
        <w:rPr>
          <w:iCs/>
        </w:rPr>
        <w:t xml:space="preserve"> программам в области искусств);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задач и особенностей 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возрастных особенностей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12) анализировать возможности и привлекать ресурсы внешней </w:t>
      </w:r>
      <w:proofErr w:type="spellStart"/>
      <w:r w:rsidRPr="00494D7D">
        <w:rPr>
          <w:iCs/>
        </w:rPr>
        <w:t>социокультурной</w:t>
      </w:r>
      <w:proofErr w:type="spellEnd"/>
      <w:r w:rsidRPr="00494D7D">
        <w:rPr>
          <w:iCs/>
        </w:rPr>
        <w:t xml:space="preserve"> среды для реализации программы, повышения развивающего потенциала дополнительного образования;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</w:t>
      </w:r>
      <w:proofErr w:type="spellStart"/>
      <w:r w:rsidRPr="00494D7D">
        <w:rPr>
          <w:iCs/>
        </w:rPr>
        <w:t>целеполаганию</w:t>
      </w:r>
      <w:proofErr w:type="spellEnd"/>
      <w:r w:rsidRPr="00494D7D">
        <w:rPr>
          <w:iCs/>
        </w:rPr>
        <w:t>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</w:t>
      </w:r>
      <w:r w:rsidRPr="00494D7D">
        <w:rPr>
          <w:iCs/>
        </w:rPr>
        <w:lastRenderedPageBreak/>
        <w:t>коммуникационные технологии (ИКТ), электронные образовательные и информационные ресурсы) с учетом особенностей: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избранной области деятельности и задач дополнительной общеобразовательной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20) понимать мотивы поведения, учитывать и развивать интересы учащихся при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21) создавать при подготовке 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привлекать учащихся (для детей) и их родителей (законных представителей) к планированию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использовать при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проводить мероприятия для учащихся с ограниченными возможностями здоровья и с их участием;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устанавливать педагогически целесообразные взаимоотношения с учащимися при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мероприятий, использовать различные средства педагогической поддержки учащихся, испытывающих затруднения в общении;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использовать </w:t>
      </w:r>
      <w:proofErr w:type="spellStart"/>
      <w:r w:rsidRPr="00494D7D">
        <w:rPr>
          <w:iCs/>
        </w:rPr>
        <w:t>профориентационные</w:t>
      </w:r>
      <w:proofErr w:type="spellEnd"/>
      <w:r w:rsidRPr="00494D7D">
        <w:rPr>
          <w:iCs/>
        </w:rPr>
        <w:t xml:space="preserve"> возможности </w:t>
      </w:r>
      <w:proofErr w:type="spellStart"/>
      <w:r w:rsidRPr="00494D7D">
        <w:rPr>
          <w:iCs/>
        </w:rPr>
        <w:t>досуговой</w:t>
      </w:r>
      <w:proofErr w:type="spellEnd"/>
      <w:r w:rsidRPr="00494D7D">
        <w:rPr>
          <w:iCs/>
        </w:rPr>
        <w:t xml:space="preserve">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22) планировать образовательный процесс, занятия и (или) циклы занятий, разрабатывать сценарии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 с учетом: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задач и особенностей 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особенностей группы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специфики инклюзивного подхода в образовании (при его реализации);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санитарно-гигиенических норм и требований охраны жизни и здоровья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lastRenderedPageBreak/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26) использовать различные приемы привлечения родителей (законных представителей) к организации занятий 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мероприятий, методы, формы и средства организации их совместной с детьми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30) проводить анализ и самоанализ организации </w:t>
      </w:r>
      <w:proofErr w:type="spellStart"/>
      <w:r w:rsidRPr="00494D7D">
        <w:rPr>
          <w:iCs/>
        </w:rPr>
        <w:t>досуговой</w:t>
      </w:r>
      <w:proofErr w:type="spellEnd"/>
      <w:r w:rsidRPr="00494D7D">
        <w:rPr>
          <w:iCs/>
        </w:rPr>
        <w:t xml:space="preserve"> деятельности, подготовки и проведения массовых мероприятий, отслеживать педагогические эффекты проведения мероприятий;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35) выявлять интересы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 w:rsidRPr="00494D7D">
        <w:rPr>
          <w:iCs/>
        </w:rPr>
        <w:t>досуговой</w:t>
      </w:r>
      <w:proofErr w:type="spellEnd"/>
      <w:r w:rsidRPr="00494D7D">
        <w:rPr>
          <w:iCs/>
        </w:rPr>
        <w:t xml:space="preserve">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39) создавать отчетные (отчетно-аналитические) и информационные материалы;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</w:t>
      </w:r>
      <w:r w:rsidRPr="00494D7D">
        <w:rPr>
          <w:iCs/>
        </w:rPr>
        <w:lastRenderedPageBreak/>
        <w:t xml:space="preserve">образования детей), иными заинтересованными лицами и организациями при подготовке 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Pr="00494D7D">
        <w:rPr>
          <w:iCs/>
        </w:rPr>
        <w:t>самостраховки</w:t>
      </w:r>
      <w:proofErr w:type="spellEnd"/>
      <w:r w:rsidRPr="00494D7D">
        <w:rPr>
          <w:iCs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48) выполнять требования охраны труда.</w:t>
      </w:r>
    </w:p>
    <w:p w:rsidR="00075156" w:rsidRDefault="00075156" w:rsidP="00075156">
      <w:pPr>
        <w:pStyle w:val="a3"/>
        <w:spacing w:before="0" w:beforeAutospacing="0" w:after="0" w:afterAutospacing="0"/>
        <w:rPr>
          <w:rFonts w:ascii="Verdana" w:hAnsi="Verdana"/>
          <w:i/>
          <w:iCs/>
          <w:color w:val="333333"/>
          <w:sz w:val="23"/>
          <w:szCs w:val="23"/>
        </w:rPr>
      </w:pPr>
    </w:p>
    <w:p w:rsidR="00075156" w:rsidRPr="00681DEF" w:rsidRDefault="00075156" w:rsidP="00075156">
      <w:pPr>
        <w:pStyle w:val="a3"/>
        <w:spacing w:before="0" w:beforeAutospacing="0" w:after="0" w:afterAutospacing="0"/>
        <w:rPr>
          <w:iCs/>
        </w:rPr>
      </w:pPr>
      <w:r w:rsidRPr="00681DEF">
        <w:rPr>
          <w:iCs/>
        </w:rPr>
        <w:t xml:space="preserve">1.5. Педагог дополнительного образования проходит </w:t>
      </w:r>
      <w:proofErr w:type="gramStart"/>
      <w:r w:rsidRPr="00681DEF">
        <w:rPr>
          <w:iCs/>
        </w:rPr>
        <w:t>обучение</w:t>
      </w:r>
      <w:proofErr w:type="gramEnd"/>
      <w:r w:rsidRPr="00681DEF">
        <w:rPr>
          <w:iCs/>
        </w:rPr>
        <w:t xml:space="preserve"> по</w:t>
      </w:r>
      <w:r>
        <w:rPr>
          <w:iCs/>
        </w:rPr>
        <w:t xml:space="preserve"> дополнительным </w:t>
      </w:r>
      <w:r w:rsidRPr="00681DEF">
        <w:rPr>
          <w:iCs/>
        </w:rPr>
        <w:t>профессиональным программам по профилю педагогической</w:t>
      </w:r>
      <w:r>
        <w:rPr>
          <w:iCs/>
        </w:rPr>
        <w:t xml:space="preserve"> </w:t>
      </w:r>
      <w:r w:rsidRPr="00681DEF">
        <w:rPr>
          <w:iCs/>
        </w:rPr>
        <w:t>деятельности не реже чем 1 раз в 3 года.</w:t>
      </w:r>
    </w:p>
    <w:p w:rsidR="00075156" w:rsidRPr="00681DEF" w:rsidRDefault="00075156" w:rsidP="00075156">
      <w:pPr>
        <w:pStyle w:val="a3"/>
        <w:spacing w:before="0" w:beforeAutospacing="0" w:after="0" w:afterAutospacing="0"/>
        <w:rPr>
          <w:iCs/>
        </w:rPr>
      </w:pPr>
      <w:r w:rsidRPr="00681DEF">
        <w:rPr>
          <w:iCs/>
        </w:rPr>
        <w:t>1.6. Педагог дополнительного образования в своей деятельности</w:t>
      </w:r>
    </w:p>
    <w:p w:rsidR="00075156" w:rsidRPr="00681DEF" w:rsidRDefault="00075156" w:rsidP="00075156">
      <w:pPr>
        <w:pStyle w:val="a3"/>
        <w:spacing w:before="0" w:beforeAutospacing="0" w:after="0" w:afterAutospacing="0"/>
        <w:rPr>
          <w:iCs/>
        </w:rPr>
      </w:pPr>
      <w:r w:rsidRPr="00681DEF">
        <w:rPr>
          <w:iCs/>
        </w:rPr>
        <w:t>руководствуется:</w:t>
      </w:r>
    </w:p>
    <w:p w:rsidR="00075156" w:rsidRPr="00681DEF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 xml:space="preserve">1) Уставом МКОУ </w:t>
      </w:r>
      <w:r>
        <w:rPr>
          <w:iCs/>
        </w:rPr>
        <w:t>«Гельбахская СОШ»</w:t>
      </w:r>
      <w:r w:rsidRPr="00681DEF">
        <w:rPr>
          <w:iCs/>
        </w:rPr>
        <w:t>;</w:t>
      </w:r>
    </w:p>
    <w:p w:rsidR="00075156" w:rsidRPr="00681DEF" w:rsidRDefault="00075156" w:rsidP="0007515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81DEF">
        <w:rPr>
          <w:iCs/>
          <w:sz w:val="24"/>
          <w:szCs w:val="24"/>
        </w:rPr>
        <w:t xml:space="preserve">2) Положением </w:t>
      </w:r>
      <w:r w:rsidRPr="00681DEF">
        <w:rPr>
          <w:bCs/>
          <w:sz w:val="24"/>
          <w:szCs w:val="24"/>
        </w:rPr>
        <w:t xml:space="preserve">о деятельности Центра образования цифрового и гуманитарного профилей «Точка роста» при МКОУ </w:t>
      </w:r>
      <w:r w:rsidRPr="00384C0C">
        <w:rPr>
          <w:iCs/>
          <w:sz w:val="24"/>
          <w:szCs w:val="24"/>
        </w:rPr>
        <w:t>«Гельбахская СОШ»</w:t>
      </w:r>
      <w:r w:rsidRPr="00384C0C">
        <w:rPr>
          <w:bCs/>
          <w:sz w:val="24"/>
          <w:szCs w:val="24"/>
        </w:rPr>
        <w:t>;</w:t>
      </w:r>
    </w:p>
    <w:p w:rsidR="00075156" w:rsidRPr="00681DEF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>3) настоящей должностной инструкцией;</w:t>
      </w:r>
    </w:p>
    <w:p w:rsidR="00075156" w:rsidRPr="00681DEF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>4) Трудовым договором и др. нормативными документами школы.</w:t>
      </w:r>
    </w:p>
    <w:p w:rsidR="00075156" w:rsidRPr="00681DEF" w:rsidRDefault="00075156" w:rsidP="00075156">
      <w:pPr>
        <w:jc w:val="both"/>
        <w:rPr>
          <w:snapToGrid w:val="0"/>
          <w:sz w:val="24"/>
          <w:szCs w:val="24"/>
        </w:rPr>
      </w:pPr>
    </w:p>
    <w:p w:rsidR="00075156" w:rsidRPr="00565B75" w:rsidRDefault="00075156" w:rsidP="00075156">
      <w:pPr>
        <w:pStyle w:val="4"/>
        <w:spacing w:before="0" w:after="0"/>
        <w:jc w:val="both"/>
        <w:rPr>
          <w:iCs/>
          <w:sz w:val="24"/>
          <w:szCs w:val="24"/>
        </w:rPr>
      </w:pPr>
      <w:r w:rsidRPr="00565B75">
        <w:rPr>
          <w:iCs/>
          <w:sz w:val="24"/>
          <w:szCs w:val="24"/>
        </w:rPr>
        <w:t>2. Трудовые функции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2.1. Преподавание по дополнительным общеобразовательным программам: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 xml:space="preserve">2) организация </w:t>
      </w:r>
      <w:proofErr w:type="spellStart"/>
      <w:r w:rsidRPr="00565B75">
        <w:rPr>
          <w:iCs/>
        </w:rPr>
        <w:t>досуговой</w:t>
      </w:r>
      <w:proofErr w:type="spellEnd"/>
      <w:r w:rsidRPr="00565B75">
        <w:rPr>
          <w:iCs/>
        </w:rPr>
        <w:t xml:space="preserve"> деятельности учащихся в процессе реализации дополнительной общеобразовательной программы;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4) педагогический контроль и оценка освоения дополнительной общеобразовательной программы;</w:t>
      </w:r>
    </w:p>
    <w:p w:rsidR="00075156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>
        <w:rPr>
          <w:rFonts w:ascii="Verdana" w:hAnsi="Verdana"/>
          <w:i/>
          <w:iCs/>
          <w:color w:val="333333"/>
          <w:sz w:val="23"/>
          <w:szCs w:val="23"/>
        </w:rPr>
        <w:t xml:space="preserve"> </w:t>
      </w:r>
      <w:r w:rsidRPr="00565B75">
        <w:rPr>
          <w:iCs/>
        </w:rPr>
        <w:t>непосредственной деятельностью.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</w:p>
    <w:p w:rsidR="00075156" w:rsidRPr="00911725" w:rsidRDefault="00075156" w:rsidP="00075156">
      <w:pPr>
        <w:pStyle w:val="4"/>
        <w:spacing w:before="0" w:after="0"/>
        <w:jc w:val="both"/>
        <w:rPr>
          <w:iCs/>
          <w:sz w:val="24"/>
          <w:szCs w:val="24"/>
        </w:rPr>
      </w:pPr>
      <w:r w:rsidRPr="00911725">
        <w:rPr>
          <w:iCs/>
          <w:sz w:val="24"/>
          <w:szCs w:val="24"/>
        </w:rPr>
        <w:t>3. Должностные обязанности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 xml:space="preserve">3.1. Педагог дополнительного образования исполняет </w:t>
      </w:r>
      <w:r w:rsidRPr="00911725">
        <w:rPr>
          <w:b/>
          <w:iCs/>
        </w:rPr>
        <w:t>следующие обязанности: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lastRenderedPageBreak/>
        <w:t xml:space="preserve">1) проводит набор на обучение по дополнительной </w:t>
      </w:r>
      <w:proofErr w:type="spellStart"/>
      <w:r w:rsidRPr="00911725">
        <w:rPr>
          <w:iCs/>
        </w:rPr>
        <w:t>общеразвивающей</w:t>
      </w:r>
      <w:proofErr w:type="spellEnd"/>
      <w:r w:rsidRPr="00911725">
        <w:rPr>
          <w:iCs/>
        </w:rPr>
        <w:t xml:space="preserve"> программе;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 xml:space="preserve">2) осуществляет отбор для обучения по дополнительной </w:t>
      </w:r>
      <w:proofErr w:type="spellStart"/>
      <w:r w:rsidRPr="00911725">
        <w:rPr>
          <w:iCs/>
        </w:rPr>
        <w:t>предпрофессиональной</w:t>
      </w:r>
      <w:proofErr w:type="spellEnd"/>
      <w:r w:rsidRPr="00911725">
        <w:rPr>
          <w:iCs/>
        </w:rPr>
        <w:t xml:space="preserve"> программе (как правило, работа в составе комиссии);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DA4A47" w:rsidRDefault="00DA4A47"/>
    <w:p w:rsidR="002D5DC5" w:rsidRDefault="002D5DC5"/>
    <w:p w:rsidR="002D5DC5" w:rsidRDefault="002D5DC5"/>
    <w:p w:rsidR="002D5DC5" w:rsidRDefault="002D5DC5"/>
    <w:p w:rsidR="002D5DC5" w:rsidRDefault="002D5DC5"/>
    <w:p w:rsidR="002D5DC5" w:rsidRDefault="002D5DC5"/>
    <w:p w:rsidR="002D5DC5" w:rsidRDefault="002D5DC5"/>
    <w:p w:rsidR="002D5DC5" w:rsidRDefault="002D5DC5"/>
    <w:p w:rsidR="002D5DC5" w:rsidRPr="002A0473" w:rsidRDefault="002D5DC5" w:rsidP="002D5DC5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С Должностной инструкцией ознакомился ____________________________________.</w:t>
      </w: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Pr="002A0473" w:rsidRDefault="002D5DC5" w:rsidP="002D5DC5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Pr="002A0473" w:rsidRDefault="002D5DC5" w:rsidP="002D5DC5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Экземпляр данной должностной инструкции получил __________________________.</w:t>
      </w: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Pr="002A0473" w:rsidRDefault="002D5DC5" w:rsidP="002D5DC5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Default="002D5DC5"/>
    <w:sectPr w:rsidR="002D5DC5" w:rsidSect="00DA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156"/>
    <w:rsid w:val="00021A33"/>
    <w:rsid w:val="00075156"/>
    <w:rsid w:val="001D407E"/>
    <w:rsid w:val="002D5DC5"/>
    <w:rsid w:val="003C3BAF"/>
    <w:rsid w:val="003D3101"/>
    <w:rsid w:val="003E4B5B"/>
    <w:rsid w:val="004701AE"/>
    <w:rsid w:val="00981A06"/>
    <w:rsid w:val="00CB2754"/>
    <w:rsid w:val="00DA4A47"/>
    <w:rsid w:val="00ED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5156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0751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156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51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0751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шахрузат</cp:lastModifiedBy>
  <cp:revision>5</cp:revision>
  <cp:lastPrinted>2019-07-03T08:31:00Z</cp:lastPrinted>
  <dcterms:created xsi:type="dcterms:W3CDTF">2019-07-02T07:47:00Z</dcterms:created>
  <dcterms:modified xsi:type="dcterms:W3CDTF">2022-06-09T12:01:00Z</dcterms:modified>
</cp:coreProperties>
</file>